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hAnsi="长城小标宋体" w:eastAsia="长城小标宋体" w:cs="长城小标宋体"/>
          <w:b/>
          <w:sz w:val="36"/>
        </w:rPr>
      </w:pPr>
      <w:bookmarkStart w:id="3" w:name="_GoBack"/>
      <w:bookmarkEnd w:id="3"/>
      <w:bookmarkStart w:id="0" w:name="_Hlk75163998"/>
      <w:bookmarkStart w:id="1" w:name="_Hlk75163964"/>
      <w:r>
        <w:rPr>
          <w:rFonts w:hint="eastAsia" w:ascii="黑体" w:hAnsi="黑体" w:eastAsia="黑体" w:cs="Times New Roman"/>
          <w:b/>
          <w:bCs/>
          <w:kern w:val="0"/>
          <w:sz w:val="32"/>
          <w:szCs w:val="32"/>
          <w:lang w:val="en-US" w:eastAsia="zh-CN"/>
        </w:rPr>
        <w:t>84.</w:t>
      </w:r>
      <w:r>
        <w:rPr>
          <w:rFonts w:hint="eastAsia" w:ascii="黑体" w:hAnsi="黑体" w:eastAsia="黑体" w:cs="Times New Roman"/>
          <w:b/>
          <w:bCs/>
          <w:kern w:val="0"/>
          <w:sz w:val="32"/>
          <w:szCs w:val="32"/>
        </w:rPr>
        <w:t>多通道低计数率CZT线阵探测器专用集成电路开发</w:t>
      </w:r>
    </w:p>
    <w:bookmarkEnd w:id="0"/>
    <w:tbl>
      <w:tblPr>
        <w:tblStyle w:val="15"/>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color w:val="000000" w:themeColor="text1"/>
                <w:sz w:val="28"/>
                <w:szCs w:val="28"/>
                <w:u w:val="single"/>
                <w14:textFill>
                  <w14:solidFill>
                    <w14:schemeClr w14:val="tx1"/>
                  </w14:solidFill>
                </w14:textFill>
              </w:rPr>
            </w:pPr>
            <w:bookmarkStart w:id="2" w:name="_Hlk75163932"/>
            <w:r>
              <w:rPr>
                <w:rFonts w:hint="eastAsia" w:ascii="仿宋" w:hAnsi="仿宋" w:eastAsia="仿宋" w:cs="仿宋"/>
                <w:b/>
                <w:bCs/>
                <w:color w:val="000000" w:themeColor="text1"/>
                <w:sz w:val="28"/>
                <w:szCs w:val="28"/>
                <w14:textFill>
                  <w14:solidFill>
                    <w14:schemeClr w14:val="tx1"/>
                  </w14:solidFill>
                </w14:textFill>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陕西迪泰克新材料有限公司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技术研发（关键、核心技术）</w:t>
            </w:r>
          </w:p>
          <w:p>
            <w:pPr>
              <w:spacing w:line="360" w:lineRule="exact"/>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□产品研发（产品升级、新产品研发）</w:t>
            </w:r>
          </w:p>
          <w:p>
            <w:pPr>
              <w:spacing w:line="360" w:lineRule="exact"/>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□技术改造（设备、研发生产条件）</w:t>
            </w:r>
          </w:p>
          <w:p>
            <w:pPr>
              <w:spacing w:line="360" w:lineRule="exact"/>
              <w:ind w:firstLine="0" w:firstLineChars="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需求</w:t>
            </w:r>
          </w:p>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内容</w:t>
            </w:r>
          </w:p>
        </w:tc>
        <w:tc>
          <w:tcPr>
            <w:tcW w:w="7239" w:type="dxa"/>
            <w:gridSpan w:val="4"/>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w:t>
            </w:r>
            <w:r>
              <w:rPr>
                <w:rFonts w:hint="eastAsia" w:ascii="仿宋" w:hAnsi="仿宋" w:eastAsia="仿宋" w:cs="仿宋"/>
                <w:b/>
                <w:bCs/>
                <w:color w:val="000000" w:themeColor="text1"/>
                <w:sz w:val="28"/>
                <w:szCs w:val="28"/>
                <w14:textFill>
                  <w14:solidFill>
                    <w14:schemeClr w14:val="tx1"/>
                  </w14:solidFill>
                </w14:textFill>
              </w:rPr>
              <w:t>需求解决的技术问题</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针对煤矸石分选机应用需求，完成一款多通道低计数率CZT线阵探测器专用集成电路的设计开发，实现信号的放大、成形和甄别。</w:t>
            </w:r>
          </w:p>
          <w:p>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2.</w:t>
            </w:r>
            <w:r>
              <w:rPr>
                <w:rFonts w:hint="eastAsia" w:ascii="仿宋" w:hAnsi="仿宋" w:eastAsia="仿宋" w:cs="仿宋"/>
                <w:b/>
                <w:bCs/>
                <w:color w:val="000000" w:themeColor="text1"/>
                <w:sz w:val="28"/>
                <w:szCs w:val="28"/>
                <w14:textFill>
                  <w14:solidFill>
                    <w14:schemeClr w14:val="tx1"/>
                  </w14:solidFill>
                </w14:textFill>
              </w:rPr>
              <w:t>技术需求提出背景及应用领域</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煤矸石是煤炭开采和洗选加工过程中排出的固体废弃物，占原煤产量的15%左右。去除煤矸石是原煤成为洁净煤必不可缺的关键环节。X射线煤矸石分选机不仅可以改变煤矸石靠人工手选或浮选的方式，大大提高分选效率，保障了工人工作环境。目前市场上X射线煤矸石分选设备，均使用闪烁体探测器作为核心成像部件，存在转换效率和余晖等问题。采用新型CZT探测器代替闪烁体探测器作为X射线透射成像的核心成像部件，不仅可以提高空间分辨率，识别精度高，而且可以降低设备的辐射剂量。但目前针对CZT线阵探测器的专用集成电路仍严重依赖进口，国外集成电路价格高昂，大大增加了企业成本。本项目旨在基于我公司国际领先的CZT材料和探测器制备技术基础上，开发煤矸石分选技机用CZT线阵探测器，组织在该领域做出突出成绩的高校和科研院所开展技术攻关，完成多通道低计数率CZT线阵探测器专用集成电路的设计开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3.</w:t>
            </w:r>
            <w:r>
              <w:rPr>
                <w:rFonts w:hint="eastAsia" w:ascii="仿宋" w:hAnsi="仿宋" w:eastAsia="仿宋" w:cs="仿宋"/>
                <w:b/>
                <w:bCs/>
                <w:color w:val="000000" w:themeColor="text1"/>
                <w:sz w:val="28"/>
                <w:szCs w:val="28"/>
                <w14:textFill>
                  <w14:solidFill>
                    <w14:schemeClr w14:val="tx1"/>
                  </w14:solidFill>
                </w14:textFill>
              </w:rPr>
              <w:t>技术难点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实现128通道的低噪声的辐射探测器前端读出集成电路芯片的原理图设计与版图设计优化；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②</w:t>
            </w:r>
            <w:r>
              <w:rPr>
                <w:rFonts w:hint="eastAsia" w:ascii="仿宋" w:hAnsi="仿宋" w:eastAsia="仿宋" w:cs="仿宋"/>
                <w:color w:val="000000" w:themeColor="text1"/>
                <w:sz w:val="28"/>
                <w:szCs w:val="28"/>
                <w14:textFill>
                  <w14:solidFill>
                    <w14:schemeClr w14:val="tx1"/>
                  </w14:solidFill>
                </w14:textFill>
              </w:rPr>
              <w:t>低空间分辨集成电路的噪声、功耗控制。</w:t>
            </w:r>
          </w:p>
          <w:p>
            <w:pPr>
              <w:keepNext w:val="0"/>
              <w:keepLines w:val="0"/>
              <w:pageBreakBefore w:val="0"/>
              <w:widowControl w:val="0"/>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4.</w:t>
            </w:r>
            <w:r>
              <w:rPr>
                <w:rFonts w:hint="eastAsia" w:ascii="仿宋" w:hAnsi="仿宋" w:eastAsia="仿宋" w:cs="仿宋"/>
                <w:b/>
                <w:bCs/>
                <w:color w:val="000000" w:themeColor="text1"/>
                <w:sz w:val="28"/>
                <w:szCs w:val="28"/>
                <w14:textFill>
                  <w14:solidFill>
                    <w14:schemeClr w14:val="tx1"/>
                  </w14:solidFill>
                </w14:textFill>
              </w:rPr>
              <w:t>主要技术指标</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单芯片通道数128; 信号增益＞90mV/fC; 电子学噪声≤300e rms@Cin=3pF; 能窗数目5; 最高饱和输出计数率≤20Mcps，单通道功耗不超过2mW。</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5.</w:t>
            </w:r>
            <w:r>
              <w:rPr>
                <w:rFonts w:hint="eastAsia" w:ascii="仿宋" w:hAnsi="仿宋" w:eastAsia="仿宋" w:cs="仿宋"/>
                <w:b/>
                <w:bCs/>
                <w:color w:val="000000" w:themeColor="text1"/>
                <w:sz w:val="28"/>
                <w:szCs w:val="28"/>
                <w14:textFill>
                  <w14:solidFill>
                    <w14:schemeClr w14:val="tx1"/>
                  </w14:solidFill>
                </w14:textFill>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具体详细指标可在设计时讨论。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5"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现有</w:t>
            </w:r>
          </w:p>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基础</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1.</w:t>
            </w:r>
            <w:r>
              <w:rPr>
                <w:rFonts w:hint="eastAsia" w:ascii="仿宋" w:hAnsi="仿宋" w:eastAsia="仿宋" w:cs="仿宋"/>
                <w:b/>
                <w:bCs/>
                <w:color w:val="000000" w:themeColor="text1"/>
                <w:kern w:val="0"/>
                <w:sz w:val="28"/>
                <w:szCs w:val="28"/>
                <w14:textFill>
                  <w14:solidFill>
                    <w14:schemeClr w14:val="tx1"/>
                  </w14:solidFill>
                </w14:textFill>
              </w:rPr>
              <w:t>开展的工作</w:t>
            </w:r>
          </w:p>
          <w:p>
            <w:pPr>
              <w:spacing w:line="360" w:lineRule="exact"/>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我公司在前期的研发中，已与重庆中易、成都善思微等芯片制造公司开展过其他芯片类技术攻关合作，有一定的研究基础，并对国内</w:t>
            </w:r>
            <w:r>
              <w:rPr>
                <w:rFonts w:hint="eastAsia" w:ascii="仿宋" w:hAnsi="仿宋" w:eastAsia="仿宋" w:cs="仿宋"/>
                <w:color w:val="000000" w:themeColor="text1"/>
                <w:sz w:val="28"/>
                <w:szCs w:val="28"/>
                <w14:textFill>
                  <w14:solidFill>
                    <w14:schemeClr w14:val="tx1"/>
                  </w14:solidFill>
                </w14:textFill>
              </w:rPr>
              <w:t>在该领域达到国内领先水平的高校和科研院所开展了基础调研</w:t>
            </w:r>
            <w:r>
              <w:rPr>
                <w:rFonts w:hint="eastAsia" w:ascii="仿宋" w:hAnsi="仿宋" w:eastAsia="仿宋" w:cs="仿宋"/>
                <w:color w:val="000000" w:themeColor="text1"/>
                <w:kern w:val="0"/>
                <w:sz w:val="28"/>
                <w:szCs w:val="28"/>
                <w14:textFill>
                  <w14:solidFill>
                    <w14:schemeClr w14:val="tx1"/>
                  </w14:solidFill>
                </w14:textFill>
              </w:rPr>
              <w:t>。</w:t>
            </w:r>
          </w:p>
          <w:p>
            <w:pPr>
              <w:spacing w:line="360" w:lineRule="exact"/>
              <w:ind w:firstLine="562"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2.</w:t>
            </w:r>
            <w:r>
              <w:rPr>
                <w:rFonts w:hint="eastAsia" w:ascii="仿宋" w:hAnsi="仿宋" w:eastAsia="仿宋" w:cs="仿宋"/>
                <w:b/>
                <w:bCs/>
                <w:color w:val="000000" w:themeColor="text1"/>
                <w:kern w:val="0"/>
                <w:sz w:val="28"/>
                <w:szCs w:val="28"/>
                <w14:textFill>
                  <w14:solidFill>
                    <w14:schemeClr w14:val="tx1"/>
                  </w14:solidFill>
                </w14:textFill>
              </w:rPr>
              <w:t>所处阶段</w:t>
            </w:r>
          </w:p>
          <w:p>
            <w:pPr>
              <w:spacing w:line="360" w:lineRule="exact"/>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矿石分选用CZT晶体以及线阵探测器开发技术已经达到国际先进水平，但对应集成电路技术仍处于卡脖子阶段，需联合专业研究单位实现技术攻关。</w:t>
            </w:r>
          </w:p>
          <w:p>
            <w:pPr>
              <w:spacing w:line="360" w:lineRule="exact"/>
              <w:ind w:firstLine="562"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3.</w:t>
            </w:r>
            <w:r>
              <w:rPr>
                <w:rFonts w:hint="eastAsia" w:ascii="仿宋" w:hAnsi="仿宋" w:eastAsia="仿宋" w:cs="仿宋"/>
                <w:b/>
                <w:bCs/>
                <w:color w:val="000000" w:themeColor="text1"/>
                <w:kern w:val="0"/>
                <w:sz w:val="28"/>
                <w:szCs w:val="28"/>
                <w14:textFill>
                  <w14:solidFill>
                    <w14:schemeClr w14:val="tx1"/>
                  </w14:solidFill>
                </w14:textFill>
              </w:rPr>
              <w:t>投入资金和人才</w:t>
            </w:r>
          </w:p>
          <w:p>
            <w:pPr>
              <w:spacing w:line="360" w:lineRule="exact"/>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我司</w:t>
            </w:r>
            <w:r>
              <w:rPr>
                <w:rFonts w:hint="eastAsia" w:ascii="仿宋" w:hAnsi="仿宋" w:eastAsia="仿宋" w:cs="仿宋"/>
                <w:sz w:val="28"/>
                <w:szCs w:val="28"/>
              </w:rPr>
              <w:t>拟投入相关研发费用100万元，投入研发人员10名。</w:t>
            </w:r>
          </w:p>
          <w:p>
            <w:pPr>
              <w:spacing w:line="360" w:lineRule="exact"/>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4.</w:t>
            </w:r>
            <w:r>
              <w:rPr>
                <w:rFonts w:hint="eastAsia" w:ascii="仿宋" w:hAnsi="仿宋" w:eastAsia="仿宋" w:cs="仿宋"/>
                <w:b/>
                <w:bCs/>
                <w:color w:val="000000" w:themeColor="text1"/>
                <w:kern w:val="0"/>
                <w:sz w:val="28"/>
                <w:szCs w:val="28"/>
                <w14:textFill>
                  <w14:solidFill>
                    <w14:schemeClr w14:val="tx1"/>
                  </w14:solidFill>
                </w14:textFill>
              </w:rPr>
              <w:t>仪器设备</w:t>
            </w:r>
          </w:p>
          <w:p>
            <w:pPr>
              <w:spacing w:line="360" w:lineRule="exact"/>
              <w:ind w:left="0" w:leftChars="0" w:firstLine="560" w:firstLineChars="200"/>
              <w:rPr>
                <w:rFonts w:hint="eastAsia" w:ascii="仿宋" w:hAnsi="仿宋" w:eastAsia="仿宋" w:cs="仿宋"/>
                <w:color w:val="000000" w:themeColor="text1"/>
                <w:kern w:val="0"/>
                <w:sz w:val="28"/>
                <w:szCs w:val="28"/>
                <w:lang w:eastAsia="zh-CN"/>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公司拥有线阵探测器制备设备、测试仪器200余套，可满足项目开发需求</w:t>
            </w:r>
            <w:r>
              <w:rPr>
                <w:rFonts w:hint="eastAsia" w:ascii="仿宋" w:hAnsi="仿宋" w:eastAsia="仿宋" w:cs="仿宋"/>
                <w:color w:val="000000" w:themeColor="text1"/>
                <w:kern w:val="0"/>
                <w:sz w:val="28"/>
                <w:szCs w:val="28"/>
                <w:lang w:eastAsia="zh-CN"/>
                <w14:textFill>
                  <w14:solidFill>
                    <w14:schemeClr w14:val="tx1"/>
                  </w14:solidFill>
                </w14:textFill>
              </w:rPr>
              <w:t>。</w:t>
            </w:r>
          </w:p>
          <w:p>
            <w:pPr>
              <w:spacing w:line="360" w:lineRule="exact"/>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5.</w:t>
            </w:r>
            <w:r>
              <w:rPr>
                <w:rFonts w:hint="eastAsia" w:ascii="仿宋" w:hAnsi="仿宋" w:eastAsia="仿宋" w:cs="仿宋"/>
                <w:b/>
                <w:bCs/>
                <w:color w:val="000000" w:themeColor="text1"/>
                <w:kern w:val="0"/>
                <w:sz w:val="28"/>
                <w:szCs w:val="28"/>
                <w14:textFill>
                  <w14:solidFill>
                    <w14:schemeClr w14:val="tx1"/>
                  </w14:solidFill>
                </w14:textFill>
              </w:rPr>
              <w:t>生产条件</w:t>
            </w:r>
          </w:p>
          <w:p>
            <w:pPr>
              <w:spacing w:line="360" w:lineRule="exact"/>
              <w:ind w:left="0" w:leftChars="0"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拥有现成的CZT晶体生长、加工等车间及探测器晶体加工、探测器制备等产线，且目前正在进行产能扩建。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简要</w:t>
            </w:r>
          </w:p>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专家及团队所属领域应为微电子学和核电子学领域，技术水平应为国内领先。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color w:val="000000" w:themeColor="text1"/>
                <w:kern w:val="0"/>
                <w:sz w:val="28"/>
                <w:szCs w:val="28"/>
                <w14:textFill>
                  <w14:solidFill>
                    <w14:schemeClr w14:val="tx1"/>
                  </w14:solidFill>
                </w14:textFill>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合作</w:t>
            </w:r>
          </w:p>
          <w:p>
            <w:pPr>
              <w:spacing w:line="360" w:lineRule="exact"/>
              <w:ind w:firstLine="0" w:firstLineChars="0"/>
              <w:jc w:val="center"/>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□技术转让    □技术入股   □联合开发   </w:t>
            </w: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 xml:space="preserve">委托研发 </w:t>
            </w:r>
          </w:p>
          <w:p>
            <w:pPr>
              <w:spacing w:line="360" w:lineRule="exact"/>
              <w:ind w:firstLine="0" w:firstLineChars="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05DD4"/>
    <w:rsid w:val="000215EE"/>
    <w:rsid w:val="0002333C"/>
    <w:rsid w:val="00035499"/>
    <w:rsid w:val="00060505"/>
    <w:rsid w:val="00060C4B"/>
    <w:rsid w:val="0007512B"/>
    <w:rsid w:val="000919BB"/>
    <w:rsid w:val="0009366D"/>
    <w:rsid w:val="000D2288"/>
    <w:rsid w:val="001007FC"/>
    <w:rsid w:val="00136CD6"/>
    <w:rsid w:val="00146B7B"/>
    <w:rsid w:val="001554EA"/>
    <w:rsid w:val="00157D7D"/>
    <w:rsid w:val="00163766"/>
    <w:rsid w:val="00165BBD"/>
    <w:rsid w:val="001C7DCE"/>
    <w:rsid w:val="001D5432"/>
    <w:rsid w:val="001E2F64"/>
    <w:rsid w:val="002045E1"/>
    <w:rsid w:val="00215DCB"/>
    <w:rsid w:val="0022094F"/>
    <w:rsid w:val="00264A4F"/>
    <w:rsid w:val="002944C4"/>
    <w:rsid w:val="002B1462"/>
    <w:rsid w:val="002B1683"/>
    <w:rsid w:val="002C5CEC"/>
    <w:rsid w:val="00301B5E"/>
    <w:rsid w:val="00344C5C"/>
    <w:rsid w:val="003C6E6C"/>
    <w:rsid w:val="003E512F"/>
    <w:rsid w:val="0040346A"/>
    <w:rsid w:val="0046491C"/>
    <w:rsid w:val="00466598"/>
    <w:rsid w:val="00470D4B"/>
    <w:rsid w:val="00472ADB"/>
    <w:rsid w:val="00497D7E"/>
    <w:rsid w:val="004A527A"/>
    <w:rsid w:val="004B47E3"/>
    <w:rsid w:val="004C31EF"/>
    <w:rsid w:val="00507F22"/>
    <w:rsid w:val="00611239"/>
    <w:rsid w:val="0063238C"/>
    <w:rsid w:val="0063722E"/>
    <w:rsid w:val="00675D96"/>
    <w:rsid w:val="006935BB"/>
    <w:rsid w:val="006C70FC"/>
    <w:rsid w:val="006E2F20"/>
    <w:rsid w:val="006F5501"/>
    <w:rsid w:val="007076A1"/>
    <w:rsid w:val="00735EFF"/>
    <w:rsid w:val="00736B44"/>
    <w:rsid w:val="0075524A"/>
    <w:rsid w:val="007929A6"/>
    <w:rsid w:val="007A2EBF"/>
    <w:rsid w:val="007D3F05"/>
    <w:rsid w:val="007D569D"/>
    <w:rsid w:val="00804A2A"/>
    <w:rsid w:val="008469CF"/>
    <w:rsid w:val="008507C4"/>
    <w:rsid w:val="00874099"/>
    <w:rsid w:val="00880A97"/>
    <w:rsid w:val="008A467E"/>
    <w:rsid w:val="008D29E6"/>
    <w:rsid w:val="008F064F"/>
    <w:rsid w:val="008F0B35"/>
    <w:rsid w:val="0091342C"/>
    <w:rsid w:val="0095160C"/>
    <w:rsid w:val="009734FB"/>
    <w:rsid w:val="0098144F"/>
    <w:rsid w:val="00990830"/>
    <w:rsid w:val="009C1AC9"/>
    <w:rsid w:val="009C1D42"/>
    <w:rsid w:val="00A2170B"/>
    <w:rsid w:val="00A56FC4"/>
    <w:rsid w:val="00A92029"/>
    <w:rsid w:val="00B05B59"/>
    <w:rsid w:val="00B21083"/>
    <w:rsid w:val="00B743DD"/>
    <w:rsid w:val="00B8156E"/>
    <w:rsid w:val="00B83E4D"/>
    <w:rsid w:val="00B875B3"/>
    <w:rsid w:val="00BA0439"/>
    <w:rsid w:val="00BE1EE4"/>
    <w:rsid w:val="00C04A8C"/>
    <w:rsid w:val="00C464A1"/>
    <w:rsid w:val="00C55182"/>
    <w:rsid w:val="00C777F9"/>
    <w:rsid w:val="00CB58AD"/>
    <w:rsid w:val="00CD780B"/>
    <w:rsid w:val="00CE28CF"/>
    <w:rsid w:val="00CF21EC"/>
    <w:rsid w:val="00D009C6"/>
    <w:rsid w:val="00D45FB3"/>
    <w:rsid w:val="00D50661"/>
    <w:rsid w:val="00DA2D44"/>
    <w:rsid w:val="00DD33DC"/>
    <w:rsid w:val="00DD5222"/>
    <w:rsid w:val="00DF35F9"/>
    <w:rsid w:val="00E55556"/>
    <w:rsid w:val="00E91C85"/>
    <w:rsid w:val="00EA2F19"/>
    <w:rsid w:val="00EA702D"/>
    <w:rsid w:val="00F10DFF"/>
    <w:rsid w:val="00F12A39"/>
    <w:rsid w:val="00F24888"/>
    <w:rsid w:val="00FC601B"/>
    <w:rsid w:val="00FF1961"/>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0D31A9"/>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12722E"/>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B5310A"/>
    <w:rsid w:val="28C4038B"/>
    <w:rsid w:val="28ED630D"/>
    <w:rsid w:val="290A3111"/>
    <w:rsid w:val="291B708F"/>
    <w:rsid w:val="295124A2"/>
    <w:rsid w:val="29515D4A"/>
    <w:rsid w:val="296926ED"/>
    <w:rsid w:val="29766544"/>
    <w:rsid w:val="298C5DBC"/>
    <w:rsid w:val="29A64DEC"/>
    <w:rsid w:val="29B47B18"/>
    <w:rsid w:val="2A04251F"/>
    <w:rsid w:val="2A400F8A"/>
    <w:rsid w:val="2A7663D2"/>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7B1B6C"/>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9F73A5"/>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3"/>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9"/>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Normal (Web)"/>
    <w:basedOn w:val="1"/>
    <w:unhideWhenUsed/>
    <w:qFormat/>
    <w:uiPriority w:val="99"/>
    <w:pPr>
      <w:widowControl/>
      <w:spacing w:before="100" w:beforeAutospacing="1" w:after="100" w:afterAutospacing="1"/>
      <w:ind w:firstLine="0" w:firstLineChars="0"/>
      <w:jc w:val="left"/>
    </w:pPr>
    <w:rPr>
      <w:rFonts w:ascii="宋体" w:hAnsi="宋体" w:eastAsia="宋体" w:cs="宋体"/>
      <w:kern w:val="0"/>
      <w:sz w:val="24"/>
    </w:rPr>
  </w:style>
  <w:style w:type="paragraph" w:styleId="14">
    <w:name w:val="annotation subject"/>
    <w:basedOn w:val="6"/>
    <w:next w:val="6"/>
    <w:link w:val="24"/>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character" w:customStyle="1" w:styleId="19">
    <w:name w:val="页脚 Char"/>
    <w:basedOn w:val="17"/>
    <w:link w:val="10"/>
    <w:semiHidden/>
    <w:qFormat/>
    <w:uiPriority w:val="99"/>
    <w:rPr>
      <w:rFonts w:ascii="Times New Roman" w:hAnsi="Times New Roman" w:eastAsia="宋体"/>
      <w:sz w:val="28"/>
      <w:szCs w:val="18"/>
    </w:rPr>
  </w:style>
  <w:style w:type="paragraph" w:customStyle="1" w:styleId="20">
    <w:name w:val="List Paragraph1"/>
    <w:basedOn w:val="1"/>
    <w:qFormat/>
    <w:uiPriority w:val="0"/>
    <w:pPr>
      <w:ind w:firstLine="420"/>
    </w:pPr>
    <w:rPr>
      <w:rFonts w:ascii="Calibri" w:hAnsi="Calibri"/>
      <w:szCs w:val="22"/>
    </w:rPr>
  </w:style>
  <w:style w:type="paragraph" w:customStyle="1" w:styleId="21">
    <w:name w:val="列表段落1"/>
    <w:basedOn w:val="1"/>
    <w:unhideWhenUsed/>
    <w:qFormat/>
    <w:uiPriority w:val="99"/>
    <w:pPr>
      <w:ind w:firstLine="420"/>
    </w:pPr>
  </w:style>
  <w:style w:type="paragraph" w:styleId="22">
    <w:name w:val="List Paragraph"/>
    <w:basedOn w:val="1"/>
    <w:qFormat/>
    <w:uiPriority w:val="34"/>
    <w:pPr>
      <w:ind w:firstLine="420"/>
    </w:pPr>
  </w:style>
  <w:style w:type="character" w:customStyle="1" w:styleId="23">
    <w:name w:val="批注文字 Char"/>
    <w:basedOn w:val="17"/>
    <w:link w:val="6"/>
    <w:qFormat/>
    <w:uiPriority w:val="0"/>
    <w:rPr>
      <w:rFonts w:eastAsia="仿宋_GB2312" w:cstheme="minorBidi"/>
      <w:kern w:val="2"/>
      <w:sz w:val="32"/>
      <w:szCs w:val="24"/>
    </w:rPr>
  </w:style>
  <w:style w:type="character" w:customStyle="1" w:styleId="24">
    <w:name w:val="批注主题 Char"/>
    <w:basedOn w:val="23"/>
    <w:link w:val="14"/>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FD85A-B588-4995-AA72-724ED5D8019B}">
  <ds:schemaRefs/>
</ds:datastoreItem>
</file>

<file path=docProps/app.xml><?xml version="1.0" encoding="utf-8"?>
<Properties xmlns="http://schemas.openxmlformats.org/officeDocument/2006/extended-properties" xmlns:vt="http://schemas.openxmlformats.org/officeDocument/2006/docPropsVTypes">
  <Template>Normal</Template>
  <Pages>3</Pages>
  <Words>330</Words>
  <Characters>1886</Characters>
  <Lines>15</Lines>
  <Paragraphs>4</Paragraphs>
  <TotalTime>4</TotalTime>
  <ScaleCrop>false</ScaleCrop>
  <LinksUpToDate>false</LinksUpToDate>
  <CharactersWithSpaces>2212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2023-08-29T07:21:00Z</dcterms:created>
  <dc:creator>黄山红牡丹</dc:creator>
  <cp:lastModifiedBy>辉小辉</cp:lastModifiedBy>
  <cp:lastPrinted>2021-06-29T02:20:00Z</cp:lastPrinted>
  <dcterms:modified xsi:type="dcterms:W3CDTF">2023-10-10T07:54:44Z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E7B7FACD5E2A44F2B69279A42F6A979E_13</vt:lpwstr>
  </property>
</Properties>
</file>